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after="300" w:before="20" w:lineRule="auto"/>
        <w:rPr>
          <w:rFonts w:ascii="Arial" w:cs="Arial" w:eastAsia="Arial" w:hAnsi="Arial"/>
          <w:color w:val="636466"/>
          <w:sz w:val="39"/>
          <w:szCs w:val="39"/>
        </w:rPr>
      </w:pPr>
      <w:r w:rsidDel="00000000" w:rsidR="00000000" w:rsidRPr="00000000">
        <w:rPr>
          <w:rFonts w:ascii="Arial" w:cs="Arial" w:eastAsia="Arial" w:hAnsi="Arial"/>
          <w:b w:val="1"/>
          <w:color w:val="636466"/>
          <w:sz w:val="39"/>
          <w:szCs w:val="39"/>
          <w:rtl w:val="0"/>
        </w:rPr>
        <w:t xml:space="preserve">End-of-Module (Topics A–C)                  </w:t>
      </w:r>
      <w:r w:rsidDel="00000000" w:rsidR="00000000" w:rsidRPr="00000000">
        <w:rPr>
          <w:rFonts w:ascii="Arial" w:cs="Arial" w:eastAsia="Arial" w:hAnsi="Arial"/>
          <w:b w:val="1"/>
          <w:color w:val="636466"/>
          <w:sz w:val="39"/>
          <w:szCs w:val="39"/>
        </w:rPr>
        <w:drawing>
          <wp:inline distB="114300" distT="114300" distL="114300" distR="114300">
            <wp:extent cx="1333186" cy="1290638"/>
            <wp:effectExtent b="0" l="0" r="0" t="0"/>
            <wp:docPr id="16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186" cy="1290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single"/>
          <w:shd w:fill="auto" w:val="clear"/>
          <w:vertAlign w:val="baseline"/>
          <w:rtl w:val="0"/>
        </w:rPr>
        <w:t xml:space="preserve">Lesson 1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Concept Development—Watch and listen as students are shape detectives. Are they accurately matching the shape found in the environment to the shape name or to the shapes in the bag?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     Names 2D and 3D shapes in the environment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[K.6A]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single"/>
          <w:shd w:fill="auto" w:val="clear"/>
          <w:vertAlign w:val="baseline"/>
          <w:rtl w:val="0"/>
        </w:rPr>
        <w:t xml:space="preserve">Lesson 2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Student Debrief—Listen to student responses to the fourth and fifth bullets in the Student Debrief questions. Can students describe how they knew the shape was a triangle?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     Describes attributes of 2D shapes (triangle, rectangle, square, circle,</w:t>
        <w:br w:type="textWrapping"/>
        <w:t xml:space="preserve">           hexagon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[K.6D]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single"/>
          <w:shd w:fill="auto" w:val="clear"/>
          <w:vertAlign w:val="baseline"/>
          <w:rtl w:val="0"/>
        </w:rPr>
        <w:t xml:space="preserve">Lesson 3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Problem Set—Review students’ work to identify rectangles and squares. While students are working, point to the triangles and ask students if they know the name of the shape.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25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   </w:t>
      </w:r>
      <w:r w:rsidDel="00000000" w:rsidR="00000000" w:rsidRPr="00000000">
        <w:rPr>
          <w:rFonts w:ascii="Arial" w:cs="Arial" w:eastAsia="Arial" w:hAnsi="Arial"/>
          <w:b w:val="1"/>
          <w:color w:val="636466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Correctly names 2D shapes in multiple sizes and orientations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           (triangle, rectangle, square, circle, hexagon)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[K.6E]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beforeAutospacing="0" w:line="240" w:lineRule="auto"/>
        <w:ind w:left="720" w:right="0" w:hanging="360"/>
        <w:jc w:val="left"/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Sorts data into two or three categories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[K.8A]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Student Debrief—Listen to student responses to the fifth and sixth bullets in the Student Debrief questions. Can students describe how they knew the shape was a rectangle?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720" w:right="0" w:hanging="36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     Describes attributes of 2D shapes (triangle, rectangle, square, circle,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           hexagon)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[K.6D]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single"/>
          <w:shd w:fill="auto" w:val="clear"/>
          <w:vertAlign w:val="baseline"/>
          <w:rtl w:val="0"/>
        </w:rPr>
        <w:t xml:space="preserve">Lesson 4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Concept Development—Watch and listen as students are shape detectives. Are they identifying circles and hexagons accurately in the environment?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    Names 2D and 3D shapes in the environment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[K.6A]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   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636466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☑</w:t>
          </w:r>
        </w:sdtContent>
      </w:sdt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  Uses data to create picture graphs and draw conclusions.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[K.8B, K.8C]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Student Debrief—Listen to student responses to the fourth bullet of the Student Debrief questions. Can students describe how they knew the shape was a hexagon or a circle?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     Describes attributes of 2D shapes (triangle, rectangle, square, circle,</w:t>
        <w:br w:type="textWrapping"/>
        <w:t xml:space="preserve">     hexagon)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[K.6D]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Homework—If using this Homework in class, review to identify correctly colored shapes.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720" w:right="0" w:hanging="36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Describes attributes of 2D shapes (triangle, rectangle, square, circle,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    hexagon)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[K.6D]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single"/>
          <w:shd w:fill="auto" w:val="clear"/>
          <w:vertAlign w:val="baseline"/>
          <w:rtl w:val="0"/>
        </w:rPr>
        <w:t xml:space="preserve">Lesson 5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Fluency: Groups of Shapes—Listen to student responses. Which shapes can they correctly name?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     Correctly names 2D shapes in multiple sizes and orientations</w:t>
        <w:br w:type="textWrapping"/>
        <w:t xml:space="preserve">     </w:t>
      </w:r>
      <w:r w:rsidDel="00000000" w:rsidR="00000000" w:rsidRPr="00000000">
        <w:rPr>
          <w:rFonts w:ascii="Arial" w:cs="Arial" w:eastAsia="Arial" w:hAnsi="Arial"/>
          <w:b w:val="1"/>
          <w:color w:val="636466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(triangle, rectangle, square, circle, hexagon)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[K.6A, K.6E]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Fluency: Peek-a-Boo Shapes—Listen to student responses. Which shapes can they name correctly? Be sure to hold the shapes in a variety of orientations.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     Correctly names 2D shapes in multiple sizes and orientations</w:t>
        <w:br w:type="textWrapping"/>
        <w:t xml:space="preserve">      (triangle, rectangle, square, circle, hexagon)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[K.6A, K.6E]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Concept Development—Watch as students play Simon Says. Do they place the objects in the described position?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     Uses position words to describe placement of objects (above, below,</w:t>
        <w:br w:type="textWrapping"/>
        <w:t xml:space="preserve">     beside, in front of, next to, behind)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[K.6D]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single"/>
          <w:shd w:fill="auto" w:val="clear"/>
          <w:vertAlign w:val="baseline"/>
          <w:rtl w:val="0"/>
        </w:rPr>
        <w:t xml:space="preserve">Lesson 6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Concept Development—Watch and listen as students are shape detectives. Are they identifying the 2D faces on the solids accurately?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720" w:right="0" w:hanging="36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     Correctly identifies the two-dimensional faces on the 3D shapes.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[K.6A, K.6C]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single"/>
          <w:shd w:fill="auto" w:val="clear"/>
          <w:vertAlign w:val="baseline"/>
          <w:rtl w:val="0"/>
        </w:rPr>
        <w:t xml:space="preserve">Lesson 7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Fluency: Show Me Shapes—Can students select a shape based on the given attribute?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720" w:right="0" w:hanging="360"/>
        <w:jc w:val="left"/>
        <w:rPr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     Correctly names 3D shapes (sphere, cube, cone, cylinder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    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[K.6B]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Concept Development—Listen to how students describe the faces of the solids. Can they identify the 2D shapes by name?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Correctly identifies the two-dimensional faces on the 3D shapes.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[K.6A,    K.6C]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    Uses data to create picture graphs and draw conclusions.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[K.8A, K.8B,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K.8C]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Problem Set—Review the Problem Set to see if students correctly identified 3D shapes by name.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     Correctly names 3D shapes in multiple sizes and orientations (sphere,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     cube, cone, cylinder).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[K.6B]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single"/>
          <w:shd w:fill="auto" w:val="clear"/>
          <w:vertAlign w:val="baseline"/>
          <w:rtl w:val="0"/>
        </w:rPr>
        <w:t xml:space="preserve">Lesson 8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Concept Development—Listen to how students describe the attributes of the shape. Notice if they are correctly naming the 3D shape they pull from the bag. Circulate as students play with a partner in order to assess the entire class. While playing with their partner, are students accurately naming the faces of the solids?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25" w:line="240" w:lineRule="auto"/>
        <w:ind w:left="720" w:right="0" w:hanging="360"/>
        <w:jc w:val="left"/>
        <w:rPr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     Correctly names 3D shapes in multiple sizes and orientations (sphere,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      cube, cone, cylinder)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[K.6B]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beforeAutospacing="0" w:line="240" w:lineRule="auto"/>
        <w:ind w:left="720" w:right="0" w:hanging="360"/>
        <w:jc w:val="left"/>
        <w:rPr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Describes attributes of 3D shapes (sphere, cube, cone, cylinder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), 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72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636466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including</w:t>
      </w:r>
      <w:r w:rsidDel="00000000" w:rsidR="00000000" w:rsidRPr="00000000">
        <w:rPr>
          <w:rFonts w:ascii="Arial" w:cs="Arial" w:eastAsia="Arial" w:hAnsi="Arial"/>
          <w:b w:val="1"/>
          <w:color w:val="636466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their faces.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[K.6C, K.6D]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single"/>
          <w:shd w:fill="auto" w:val="clear"/>
          <w:vertAlign w:val="baseline"/>
          <w:rtl w:val="0"/>
        </w:rPr>
        <w:t xml:space="preserve">Lesson 9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Problem Set—Review the Problem Set. Did students accurately circle flat shapes red and solid shapes green?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720" w:right="0" w:hanging="360"/>
        <w:jc w:val="left"/>
        <w:rPr>
          <w:rFonts w:ascii="Arial" w:cs="Arial" w:eastAsia="Arial" w:hAnsi="Arial"/>
          <w:b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     Identifies shapes as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 flat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 (2D) or 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solid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 (3D)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[K.6E]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Student Debrief—Listen to student responses to first four bullets in the Student Debrief questions. Are students accurately identifying shapes as flat (2D) or solid (3D)?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720" w:right="0" w:hanging="360"/>
        <w:jc w:val="left"/>
        <w:rPr>
          <w:rFonts w:ascii="Arial" w:cs="Arial" w:eastAsia="Arial" w:hAnsi="Arial"/>
          <w:b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     Identifies shapes as 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flat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 (2D) or 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solid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(3D)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[K.6E]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0" w:right="0" w:firstLine="0"/>
        <w:jc w:val="left"/>
        <w:rPr>
          <w:rFonts w:ascii="Arial" w:cs="Arial" w:eastAsia="Arial" w:hAnsi="Arial"/>
          <w:b w:val="1"/>
          <w:color w:val="636466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0" w:right="0" w:firstLine="0"/>
        <w:jc w:val="left"/>
        <w:rPr>
          <w:rFonts w:ascii="Arial" w:cs="Arial" w:eastAsia="Arial" w:hAnsi="Arial"/>
          <w:b w:val="1"/>
          <w:color w:val="636466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single"/>
          <w:shd w:fill="auto" w:val="clear"/>
          <w:vertAlign w:val="baseline"/>
          <w:rtl w:val="0"/>
        </w:rPr>
        <w:t xml:space="preserve">Lesson 10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2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Concept Development—Listen to students as they work with their partners. Are they correctly naming shapes?  Are they correctly naming the 3D shapes and their faces at their station?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     Correctly names 2D shapes in multiple sizes and orientations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     (triangle, rectangle, square, circle, hexagon)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[K.6A, K.6E]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 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Correctly names 3D shapes in multiple sizes and orientations (sphere,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    cube, cone, cylinder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and identifies the two-dimensional faces on the 3D            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               shapes.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[K.6B, K.6C, K.6E]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466"/>
          <w:sz w:val="24"/>
          <w:szCs w:val="24"/>
          <w:u w:val="none"/>
          <w:shd w:fill="auto" w:val="clear"/>
          <w:vertAlign w:val="baseline"/>
          <w:rtl w:val="0"/>
        </w:rPr>
        <w:t xml:space="preserve">     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-666749</wp:posOffset>
              </wp:positionH>
              <wp:positionV relativeFrom="paragraph">
                <wp:posOffset>-28574</wp:posOffset>
              </wp:positionV>
              <wp:extent cx="7519988" cy="358646"/>
              <wp:effectExtent b="0" l="0" r="0" t="0"/>
              <wp:wrapNone/>
              <wp:docPr id="16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59900" y="3640935"/>
                        <a:ext cx="7519988" cy="358646"/>
                        <a:chOff x="2259900" y="3640935"/>
                        <a:chExt cx="6172200" cy="278130"/>
                      </a:xfrm>
                    </wpg:grpSpPr>
                    <wpg:grpSp>
                      <wpg:cNvGrpSpPr/>
                      <wpg:grpSpPr>
                        <a:xfrm>
                          <a:off x="2259900" y="3640935"/>
                          <a:ext cx="6172200" cy="278130"/>
                          <a:chOff x="0" y="0"/>
                          <a:chExt cx="6172200" cy="27813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72200" cy="27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9525"/>
                            <a:ext cx="59436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404040"/>
                                  <w:sz w:val="24"/>
                                  <w:vertAlign w:val="baseline"/>
                                </w:rPr>
                                <w:t xml:space="preserve">Copyright  ©2021 Great Minds PBC - DRAFT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808080"/>
                                  <w:sz w:val="16"/>
                                  <w:vertAlign w:val="baseline"/>
                                </w:rPr>
                                <w:t xml:space="preserve"> | 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808080"/>
                                  <w:sz w:val="16"/>
                                  <w:vertAlign w:val="baseline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anchorCtr="0" anchor="t" bIns="45700" lIns="0" spcFirstLastPara="1" rIns="0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-666749</wp:posOffset>
              </wp:positionH>
              <wp:positionV relativeFrom="paragraph">
                <wp:posOffset>-28574</wp:posOffset>
              </wp:positionV>
              <wp:extent cx="7519988" cy="358646"/>
              <wp:effectExtent b="0" l="0" r="0" t="0"/>
              <wp:wrapNone/>
              <wp:docPr id="16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19988" cy="35864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Ind w:w="0.0" w:type="dxa"/>
      <w:tblLayout w:type="fixed"/>
      <w:tblLook w:val="0600"/>
    </w:tblPr>
    <w:tblGrid>
      <w:gridCol w:w="3120"/>
      <w:gridCol w:w="3120"/>
      <w:gridCol w:w="3120"/>
      <w:tblGridChange w:id="0">
        <w:tblGrid>
          <w:gridCol w:w="3120"/>
          <w:gridCol w:w="3120"/>
          <w:gridCol w:w="312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3">
    <w:name w:val="heading 3"/>
    <w:basedOn w:val="Normal"/>
    <w:link w:val="Heading3Char"/>
    <w:uiPriority w:val="9"/>
    <w:qFormat w:val="1"/>
    <w:rsid w:val="002F221D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2F22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F221D"/>
    <w:rPr>
      <w:color w:val="605e5c"/>
      <w:shd w:color="auto" w:fill="e1dfdd" w:val="clear"/>
    </w:rPr>
  </w:style>
  <w:style w:type="character" w:styleId="Heading3Char" w:customStyle="1">
    <w:name w:val="Heading 3 Char"/>
    <w:basedOn w:val="DefaultParagraphFont"/>
    <w:link w:val="Heading3"/>
    <w:uiPriority w:val="9"/>
    <w:rsid w:val="002F221D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Strong">
    <w:name w:val="Strong"/>
    <w:basedOn w:val="DefaultParagraphFont"/>
    <w:uiPriority w:val="22"/>
    <w:qFormat w:val="1"/>
    <w:rsid w:val="002F221D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2F221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 w:val="1"/>
    <w:rsid w:val="002F221D"/>
    <w:rPr>
      <w:i w:val="1"/>
      <w:iCs w:val="1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60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60FF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460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60FF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60FFB"/>
    <w:rPr>
      <w:b w:val="1"/>
      <w:bCs w:val="1"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D338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D3385"/>
    <w:rPr>
      <w:rFonts w:ascii="Segoe UI" w:cs="Segoe UI" w:hAnsi="Segoe UI"/>
      <w:sz w:val="18"/>
      <w:szCs w:val="18"/>
    </w:rPr>
  </w:style>
  <w:style w:type="paragraph" w:styleId="NoSpacing">
    <w:name w:val="No Spacing"/>
    <w:uiPriority w:val="1"/>
    <w:qFormat w:val="1"/>
    <w:rsid w:val="00916C9D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ejsVY7iEBa9CB6pzqoGe9Cg1Wg==">AMUW2mW5i92Qhy6KUAg+ssrh6JVAnaKNuZ+rIiq5n4e5dP3pceIwyqamFG3vzrRKHe2CgMl3edwuhjq1znJL4gt1sXTcMTB2zzajimmjjXmHuUMWxz9Z4FPlQruJksUOaX6er88mjM7oEOilADPWYiRVKsq2Ry2sVZSLeqB0VFLmg83fF+EdbBE=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2021-08-30T01:33:00Z</dcterms:created>
  <dc:creator>Karla Childs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0x010100E2402199581F014B8FE002EB684949B1</vt:lpwstr>
  </property>
</Properties>
</file>