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114300" distR="114300">
            <wp:extent cx="952500" cy="914400"/>
            <wp:effectExtent b="0" l="0" r="0" t="0"/>
            <wp:docPr id="8135835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" w:lineRule="auto"/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144"/>
          <w:szCs w:val="144"/>
          <w:u w:val="none"/>
          <w:rtl w:val="0"/>
        </w:rPr>
        <w:t xml:space="preserve">Eureka Math </w:t>
      </w:r>
    </w:p>
    <w:p w:rsidR="00000000" w:rsidDel="00000000" w:rsidP="00000000" w:rsidRDefault="00000000" w:rsidRPr="00000000" w14:paraId="00000005">
      <w:pPr>
        <w:spacing w:before="2" w:lineRule="auto"/>
        <w:ind w:left="10" w:hanging="10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TEKS Edition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" w:lineRule="auto"/>
        <w:rPr/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Grade K • Module 3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Rule="auto"/>
        <w:ind w:left="10" w:hanging="10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72"/>
          <w:szCs w:val="72"/>
          <w:u w:val="none"/>
          <w:rtl w:val="0"/>
        </w:rPr>
        <w:t xml:space="preserve">Observational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6" w:line="249" w:lineRule="auto"/>
        <w:ind w:left="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32"/>
          <w:szCs w:val="32"/>
          <w:rtl w:val="0"/>
        </w:rPr>
        <w:t xml:space="preserve">GK Module 3 Mid-Module Checklist (Topics A-D)</w:t>
      </w:r>
    </w:p>
    <w:p w:rsidR="00000000" w:rsidDel="00000000" w:rsidP="00000000" w:rsidRDefault="00000000" w:rsidRPr="00000000" w14:paraId="0000000D">
      <w:pPr>
        <w:spacing w:after="1" w:before="9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6.0" w:type="dxa"/>
        <w:jc w:val="left"/>
        <w:tblInd w:w="105.0" w:type="dxa"/>
        <w:tblLayout w:type="fixed"/>
        <w:tblLook w:val="0000"/>
      </w:tblPr>
      <w:tblGrid>
        <w:gridCol w:w="1606"/>
        <w:gridCol w:w="1545"/>
        <w:gridCol w:w="1620"/>
        <w:gridCol w:w="1635"/>
        <w:gridCol w:w="1545"/>
        <w:gridCol w:w="1515"/>
        <w:gridCol w:w="1605"/>
        <w:gridCol w:w="1785"/>
        <w:gridCol w:w="1650"/>
        <w:tblGridChange w:id="0">
          <w:tblGrid>
            <w:gridCol w:w="1606"/>
            <w:gridCol w:w="1545"/>
            <w:gridCol w:w="1620"/>
            <w:gridCol w:w="1635"/>
            <w:gridCol w:w="1545"/>
            <w:gridCol w:w="1515"/>
            <w:gridCol w:w="1605"/>
            <w:gridCol w:w="1785"/>
            <w:gridCol w:w="1650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Describes several measurable attributes of an object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Compare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Lengths of two objects</w:t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T–taller/longer than</w:t>
            </w:r>
          </w:p>
          <w:p w:rsidR="00000000" w:rsidDel="00000000" w:rsidP="00000000" w:rsidRDefault="00000000" w:rsidRPr="00000000" w14:paraId="00000017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Sh-shorter than S-the same as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Aligns endpoints when comparing length and height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Compares weights of two objects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H-heavier than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L-lighter than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S-the same as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Tells how many smaller units have the same weight as a larger unit (e.g., 4 small balls of clay are as heavy as 1 large ball of clay.)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Compares volumes of two containers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L-less than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S-the same as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Tells how many smaller units have the same capacity as a larger unit (e.g., The bowl holds the same amount as 6 scoops.)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NOTES: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H-height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L-length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W-weight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V-volume</w:t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3B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Topic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3C">
            <w:pPr>
              <w:spacing w:before="33" w:lineRule="auto"/>
              <w:ind w:left="0" w:right="535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     ABCD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3D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A 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3E">
            <w:pPr>
              <w:spacing w:before="33" w:lineRule="auto"/>
              <w:ind w:left="1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A 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3F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0">
            <w:pPr>
              <w:spacing w:before="33" w:lineRule="auto"/>
              <w:ind w:right="505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     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1">
            <w:pPr>
              <w:spacing w:before="33" w:lineRule="auto"/>
              <w:ind w:left="12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00000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4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Standard(s)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5">
            <w:pPr>
              <w:spacing w:before="33" w:lineRule="auto"/>
              <w:ind w:left="428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K.7A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6">
            <w:pPr>
              <w:spacing w:before="33" w:lineRule="auto"/>
              <w:ind w:left="404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K.7B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7">
            <w:pPr>
              <w:spacing w:before="33" w:lineRule="auto"/>
              <w:ind w:left="40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K.7B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8">
            <w:pPr>
              <w:spacing w:before="33" w:lineRule="auto"/>
              <w:ind w:left="405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K.7A</w:t>
            </w:r>
          </w:p>
          <w:p w:rsidR="00000000" w:rsidDel="00000000" w:rsidP="00000000" w:rsidRDefault="00000000" w:rsidRPr="00000000" w14:paraId="00000049">
            <w:pPr>
              <w:spacing w:before="33" w:lineRule="auto"/>
              <w:ind w:left="405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K.7B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A">
            <w:pPr>
              <w:spacing w:before="33" w:lineRule="auto"/>
              <w:ind w:left="40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K.7B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B">
            <w:pPr>
              <w:spacing w:before="33" w:lineRule="auto"/>
              <w:ind w:left="412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K.7B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C">
            <w:pPr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K.7A</w:t>
            </w:r>
          </w:p>
          <w:p w:rsidR="00000000" w:rsidDel="00000000" w:rsidP="00000000" w:rsidRDefault="00000000" w:rsidRPr="00000000" w14:paraId="0000004D">
            <w:pPr>
              <w:spacing w:after="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K.7B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2">
            <w:pPr>
              <w:spacing w:line="219" w:lineRule="auto"/>
              <w:ind w:left="400" w:firstLine="0"/>
              <w:rPr>
                <w:rFonts w:ascii="Arial" w:cs="Arial" w:eastAsia="Arial" w:hAnsi="Arial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8">
            <w:pPr>
              <w:spacing w:before="4" w:lineRule="auto"/>
              <w:ind w:left="80" w:firstLine="0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106" w:line="249" w:lineRule="auto"/>
        <w:ind w:left="100" w:right="8885" w:firstLine="0"/>
        <w:rPr>
          <w:rFonts w:ascii="Arial" w:cs="Arial" w:eastAsia="Arial" w:hAnsi="Arial"/>
          <w:b w:val="1"/>
          <w:color w:val="231f2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sz w:val="32"/>
          <w:szCs w:val="32"/>
          <w:rtl w:val="0"/>
        </w:rPr>
        <w:t xml:space="preserve">GK Module 3 End-of-Module Checklist (Topics E-H)</w:t>
      </w:r>
    </w:p>
    <w:p w:rsidR="00000000" w:rsidDel="00000000" w:rsidP="00000000" w:rsidRDefault="00000000" w:rsidRPr="00000000" w14:paraId="0000009A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04.0" w:type="dxa"/>
        <w:jc w:val="left"/>
        <w:tblInd w:w="105.0" w:type="dxa"/>
        <w:tblLayout w:type="fixed"/>
        <w:tblLook w:val="0000"/>
      </w:tblPr>
      <w:tblGrid>
        <w:gridCol w:w="1457"/>
        <w:gridCol w:w="1401"/>
        <w:gridCol w:w="1469"/>
        <w:gridCol w:w="1483"/>
        <w:gridCol w:w="1530"/>
        <w:gridCol w:w="1575"/>
        <w:gridCol w:w="1770"/>
        <w:gridCol w:w="3819"/>
        <w:tblGridChange w:id="0">
          <w:tblGrid>
            <w:gridCol w:w="1457"/>
            <w:gridCol w:w="1401"/>
            <w:gridCol w:w="1469"/>
            <w:gridCol w:w="1483"/>
            <w:gridCol w:w="1530"/>
            <w:gridCol w:w="1575"/>
            <w:gridCol w:w="1770"/>
            <w:gridCol w:w="381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Matches to compare sets</w:t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Counts to compare sets</w:t>
            </w:r>
          </w:p>
          <w:p w:rsidR="00000000" w:rsidDel="00000000" w:rsidP="00000000" w:rsidRDefault="00000000" w:rsidRPr="00000000" w14:paraId="0000009E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L-less/fewer than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S-the same as</w:t>
            </w:r>
          </w:p>
          <w:p w:rsidR="00000000" w:rsidDel="00000000" w:rsidP="00000000" w:rsidRDefault="00000000" w:rsidRPr="00000000" w14:paraId="000000A5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Creates a set to compare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L-less/fewer than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S-the same as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Compares numbers 1-10 with sets of objects</w:t>
            </w:r>
          </w:p>
          <w:p w:rsidR="00000000" w:rsidDel="00000000" w:rsidP="00000000" w:rsidRDefault="00000000" w:rsidRPr="00000000" w14:paraId="000000B0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L-less/fewer than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S-the same as</w:t>
            </w:r>
          </w:p>
          <w:p w:rsidR="00000000" w:rsidDel="00000000" w:rsidP="00000000" w:rsidRDefault="00000000" w:rsidRPr="00000000" w14:paraId="000000B5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Compares numbers 1-10 presented as written numerals (without objects)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L-less/fewer than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S-the same 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Describes several measurable attributes of an object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H-height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L-length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W-weight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V-volume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NOTES: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M-more than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L-less/fewer than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S-the same as</w:t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0">
            <w:pPr>
              <w:spacing w:before="30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Topic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1">
            <w:pPr>
              <w:spacing w:before="33" w:lineRule="auto"/>
              <w:ind w:left="0" w:right="535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     E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2">
            <w:pPr>
              <w:spacing w:after="0" w:before="33" w:line="259" w:lineRule="auto"/>
              <w:ind w:left="1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FG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3">
            <w:pPr>
              <w:spacing w:after="0" w:before="33" w:line="259" w:lineRule="auto"/>
              <w:ind w:left="10" w:righ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FG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4">
            <w:pPr>
              <w:spacing w:before="33" w:lineRule="auto"/>
              <w:ind w:left="0" w:firstLine="0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FG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5">
            <w:pPr>
              <w:spacing w:before="33" w:lineRule="auto"/>
              <w:ind w:right="505"/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      G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00000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8">
            <w:pPr>
              <w:spacing w:before="30" w:line="272" w:lineRule="auto"/>
              <w:ind w:left="80" w:firstLine="0"/>
              <w:rPr>
                <w:rFonts w:ascii="Calibri" w:cs="Calibri" w:eastAsia="Calibri" w:hAnsi="Calibri"/>
                <w:color w:val="231f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rtl w:val="0"/>
              </w:rPr>
              <w:t xml:space="preserve">Standard(s)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9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 K.2E, K.2G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A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K.2E, K.2G,K.2H</w:t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B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K.2E, K.2G,K.2H</w:t>
            </w:r>
          </w:p>
          <w:p w:rsidR="00000000" w:rsidDel="00000000" w:rsidP="00000000" w:rsidRDefault="00000000" w:rsidRPr="00000000" w14:paraId="000000DC">
            <w:pPr>
              <w:spacing w:before="33" w:lineRule="auto"/>
              <w:ind w:left="40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D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K.2E, K.2G,K.2H</w:t>
            </w:r>
          </w:p>
          <w:p w:rsidR="00000000" w:rsidDel="00000000" w:rsidP="00000000" w:rsidRDefault="00000000" w:rsidRPr="00000000" w14:paraId="000000DE">
            <w:pPr>
              <w:spacing w:before="33" w:lineRule="auto"/>
              <w:ind w:left="405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DF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K.2G,K.2H</w:t>
            </w:r>
          </w:p>
          <w:p w:rsidR="00000000" w:rsidDel="00000000" w:rsidP="00000000" w:rsidRDefault="00000000" w:rsidRPr="00000000" w14:paraId="000000E0">
            <w:pPr>
              <w:spacing w:before="33" w:lineRule="auto"/>
              <w:ind w:left="40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1">
            <w:pPr>
              <w:spacing w:before="33" w:lineRule="auto"/>
              <w:ind w:left="0" w:firstLine="0"/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31f20"/>
                <w:sz w:val="22"/>
                <w:szCs w:val="22"/>
                <w:rtl w:val="0"/>
              </w:rPr>
              <w:t xml:space="preserve">K.2G,K.2H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7">
            <w:pPr>
              <w:spacing w:line="219" w:lineRule="auto"/>
              <w:ind w:left="400" w:firstLine="0"/>
              <w:rPr>
                <w:rFonts w:ascii="Arial" w:cs="Arial" w:eastAsia="Arial" w:hAnsi="Arial"/>
                <w:color w:val="231f2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000000" w:space="0" w:sz="0" w:val="nil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C">
            <w:pPr>
              <w:spacing w:before="4" w:lineRule="auto"/>
              <w:ind w:left="80" w:firstLine="0"/>
              <w:rPr>
                <w:rFonts w:ascii="Arial" w:cs="Arial" w:eastAsia="Arial" w:hAnsi="Arial"/>
                <w:color w:val="231f2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31f20"/>
                <w:sz w:val="18"/>
                <w:szCs w:val="18"/>
                <w:rtl w:val="0"/>
              </w:rPr>
              <w:t xml:space="preserve">Student Name Below</w:t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dad9d9" w:val="clear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d9d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  <w:shd w:fill="f2f2f2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left w:color="231f20" w:space="0" w:sz="4" w:val="single"/>
              <w:bottom w:color="231f20" w:space="0" w:sz="4" w:val="single"/>
              <w:right w:color="231f2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before="37" w:lineRule="auto"/>
        <w:ind w:right="118"/>
        <w:jc w:val="right"/>
        <w:rPr>
          <w:rFonts w:ascii="Arial" w:cs="Arial" w:eastAsia="Arial" w:hAnsi="Arial"/>
          <w:color w:val="808285"/>
          <w:sz w:val="14"/>
          <w:szCs w:val="1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0" w:top="0" w:left="62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jc w:val="right"/>
      <w:rPr/>
    </w:pPr>
    <w:r w:rsidDel="00000000" w:rsidR="00000000" w:rsidRPr="00000000">
      <w:rPr>
        <w:color w:val="404040"/>
        <w:sz w:val="22"/>
        <w:szCs w:val="22"/>
        <w:rtl w:val="0"/>
      </w:rPr>
      <w:t xml:space="preserve">Copyright </w:t>
    </w:r>
    <w:r w:rsidDel="00000000" w:rsidR="00000000" w:rsidRPr="00000000">
      <w:rPr>
        <w:rFonts w:ascii="Arial" w:cs="Arial" w:eastAsia="Arial" w:hAnsi="Arial"/>
        <w:color w:val="404040"/>
        <w:sz w:val="21"/>
        <w:szCs w:val="21"/>
        <w:rtl w:val="0"/>
      </w:rPr>
      <w:t xml:space="preserve"> ©</w:t>
    </w:r>
    <w:r w:rsidDel="00000000" w:rsidR="00000000" w:rsidRPr="00000000">
      <w:rPr>
        <w:color w:val="404040"/>
        <w:sz w:val="22"/>
        <w:szCs w:val="22"/>
        <w:rtl w:val="0"/>
      </w:rPr>
      <w:t xml:space="preserve">2021 Great Minds PBC - DRAFT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C66FA0"/>
    <w:pPr>
      <w:autoSpaceDE w:val="0"/>
      <w:autoSpaceDN w:val="0"/>
      <w:adjustRightInd w:val="0"/>
    </w:pPr>
    <w:rPr>
      <w:rFonts w:ascii="Arial" w:cs="Arial" w:hAnsi="Arial"/>
      <w:b w:val="1"/>
      <w:bCs w:val="1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1"/>
    <w:rsid w:val="00C66FA0"/>
    <w:rPr>
      <w:rFonts w:ascii="Arial" w:cs="Arial" w:hAnsi="Arial"/>
      <w:b w:val="1"/>
      <w:bCs w:val="1"/>
      <w:sz w:val="32"/>
      <w:szCs w:val="32"/>
    </w:rPr>
  </w:style>
  <w:style w:type="paragraph" w:styleId="TableParagraph" w:customStyle="1">
    <w:name w:val="Table Paragraph"/>
    <w:basedOn w:val="Normal"/>
    <w:uiPriority w:val="1"/>
    <w:qFormat w:val="1"/>
    <w:rsid w:val="00C66FA0"/>
    <w:pPr>
      <w:autoSpaceDE w:val="0"/>
      <w:autoSpaceDN w:val="0"/>
      <w:adjustRightInd w:val="0"/>
    </w:pPr>
    <w:rPr>
      <w:rFonts w:ascii="Arial" w:cs="Arial" w:hAnsi="Arial"/>
    </w:rPr>
  </w:style>
  <w:style w:type="paragraph" w:styleId="NoSpacing">
    <w:name w:val="No Spacing"/>
    <w:uiPriority w:val="1"/>
    <w:qFormat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X/GGQ5D/6uY2owo5SWOtrTltg==">AMUW2mWpbBBQem9sOTeEEzIxaChTFhBWynqBjaTz0jzqI6LiKaKQR3yQ/j5dumPu31S8EuFIJIlPRBzcB4HlMWNI8P3YhrAe3ydAeo4gCflWwHeCMk72ngI=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2021-08-30T15:32:00.0000000Z</dcterms:created>
  <dc:creator>Jada Singleton</dc:creator>
</cp:coreProperties>
</file>